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C464D" w14:textId="77777777" w:rsidR="001C409D" w:rsidRP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C409D">
        <w:rPr>
          <w:rFonts w:ascii="Times New Roman" w:hAnsi="Times New Roman" w:cs="Times New Roman"/>
          <w:sz w:val="20"/>
          <w:szCs w:val="20"/>
          <w:lang w:val="ru-RU"/>
        </w:rPr>
        <w:t>ҚАРАҒАНДЫ ОБЛЫСЫ БІЛІМ БАСҚАРМАСЫНЫҢ</w:t>
      </w:r>
    </w:p>
    <w:p w14:paraId="5141D8A1" w14:textId="3536AED9" w:rsidR="001C409D" w:rsidRP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1C409D">
        <w:rPr>
          <w:rFonts w:ascii="Times New Roman" w:hAnsi="Times New Roman" w:cs="Times New Roman"/>
          <w:sz w:val="20"/>
          <w:szCs w:val="20"/>
          <w:lang w:val="ru-RU"/>
        </w:rPr>
        <w:t>ТЕМІРТАУ ҚАЛАСЫ БІЛІМ БӨЛІМІНІҢ</w:t>
      </w:r>
    </w:p>
    <w:p w14:paraId="08E23D27" w14:textId="44C7BD0F" w:rsidR="001C409D" w:rsidRDefault="004222B4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«</w:t>
      </w:r>
      <w:r w:rsidR="001C409D" w:rsidRPr="001C409D">
        <w:rPr>
          <w:rFonts w:ascii="Times New Roman" w:hAnsi="Times New Roman" w:cs="Times New Roman"/>
          <w:sz w:val="20"/>
          <w:szCs w:val="20"/>
          <w:lang w:val="ru-RU"/>
        </w:rPr>
        <w:t>ВОЛШЕБНЫЙ ЗАМОК</w:t>
      </w:r>
      <w:r>
        <w:rPr>
          <w:rFonts w:ascii="Times New Roman" w:hAnsi="Times New Roman" w:cs="Times New Roman"/>
          <w:sz w:val="20"/>
          <w:szCs w:val="20"/>
          <w:lang w:val="ru-RU"/>
        </w:rPr>
        <w:t>»</w:t>
      </w:r>
      <w:r w:rsidR="001C409D" w:rsidRPr="001C409D">
        <w:rPr>
          <w:rFonts w:ascii="Times New Roman" w:hAnsi="Times New Roman" w:cs="Times New Roman"/>
          <w:sz w:val="20"/>
          <w:szCs w:val="20"/>
          <w:lang w:val="ru-RU"/>
        </w:rPr>
        <w:t xml:space="preserve"> БӨБЕКЖАЙЫ</w:t>
      </w:r>
      <w:r>
        <w:rPr>
          <w:rFonts w:ascii="Times New Roman" w:hAnsi="Times New Roman" w:cs="Times New Roman"/>
          <w:sz w:val="20"/>
          <w:szCs w:val="20"/>
          <w:lang w:val="ru-RU"/>
        </w:rPr>
        <w:t>»</w:t>
      </w:r>
      <w:r w:rsidR="001C409D" w:rsidRPr="001C409D">
        <w:rPr>
          <w:rFonts w:ascii="Times New Roman" w:hAnsi="Times New Roman" w:cs="Times New Roman"/>
          <w:sz w:val="20"/>
          <w:szCs w:val="20"/>
          <w:lang w:val="ru-RU"/>
        </w:rPr>
        <w:t xml:space="preserve"> КОМММУНАЛДЫҚ МЕМЛЕКЕТТІК ҚАЗЫНАЛЫҚ КӘСІПОРНЫ</w:t>
      </w:r>
    </w:p>
    <w:p w14:paraId="2E5F2324" w14:textId="12D3EDD4" w:rsid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67579802" w14:textId="5F8F4D2E" w:rsid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КОММУНАЛЬНОЕ ГОССУДАРСТВЕННОЕ КАЗЕННОЕ ПРЕДПРИЯТИЕ</w:t>
      </w:r>
    </w:p>
    <w:p w14:paraId="1790D00E" w14:textId="0D46224E" w:rsidR="001C409D" w:rsidRDefault="001C409D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«ЯСЛИ-САД «ВОЛШЕБНЫЙ ЗАМОК»</w:t>
      </w:r>
      <w:r w:rsidR="003C3A6E">
        <w:rPr>
          <w:rFonts w:ascii="Times New Roman" w:hAnsi="Times New Roman" w:cs="Times New Roman"/>
          <w:sz w:val="20"/>
          <w:szCs w:val="20"/>
          <w:lang w:val="ru-RU"/>
        </w:rPr>
        <w:t xml:space="preserve"> ОТДЕЛА ОБРАЗОВАНИЯ ГОРОДА ТЕМИРТАУ</w:t>
      </w:r>
    </w:p>
    <w:p w14:paraId="569EB3FF" w14:textId="792040D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УПРАВЛЕНИЕ ОБРАЗОВАНИЯ КАРАГАНДИНСКОЙ ОБЛАСТИ</w:t>
      </w:r>
    </w:p>
    <w:p w14:paraId="656470B3" w14:textId="59447D89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390C9EF" w14:textId="549FB582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DE4F0A7" w14:textId="22F0FC94" w:rsidR="003C3A6E" w:rsidRDefault="003C3A6E" w:rsidP="003C3A6E">
      <w:pPr>
        <w:pStyle w:val="a7"/>
        <w:rPr>
          <w:rFonts w:ascii="Times New Roman" w:hAnsi="Times New Roman" w:cs="Times New Roman"/>
          <w:sz w:val="20"/>
          <w:szCs w:val="20"/>
          <w:lang w:val="ru-RU"/>
        </w:rPr>
      </w:pPr>
    </w:p>
    <w:p w14:paraId="12167F4D" w14:textId="041E7608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FA2C835" w14:textId="42E74EAE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3EC2303E" w14:textId="3AC19BDB" w:rsidR="003C3A6E" w:rsidRP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084F887" w14:textId="08CFF7A1" w:rsid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D5B9E67" w14:textId="2ED890C3" w:rsid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666B55D" w14:textId="77777777" w:rsidR="003C3A6E" w:rsidRPr="003C3A6E" w:rsidRDefault="003C3A6E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F691F85" w14:textId="68320922" w:rsidR="003C3A6E" w:rsidRPr="003C3A6E" w:rsidRDefault="004222B4" w:rsidP="001C409D">
      <w:pPr>
        <w:pStyle w:val="a7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Консультация</w:t>
      </w:r>
      <w:r w:rsidR="003C3A6E" w:rsidRPr="003C3A6E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для родителей </w:t>
      </w:r>
    </w:p>
    <w:p w14:paraId="5F01688F" w14:textId="5F847FEF" w:rsidR="003C3A6E" w:rsidRDefault="003C3A6E" w:rsidP="003C3A6E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3C3A6E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="004222B4"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Как помочь ребенку в изучении казахского языка?</w:t>
      </w:r>
      <w:r w:rsidRPr="003C3A6E"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</w:p>
    <w:p w14:paraId="5105F9C6" w14:textId="151EA52E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1E7E0E9" w14:textId="5E6D1C6B" w:rsidR="003C3A6E" w:rsidRPr="004222B4" w:rsidRDefault="003C3A6E" w:rsidP="003C3A6E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025AD7AF" w14:textId="72110A4C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p w14:paraId="12C4E885" w14:textId="2718F7E1" w:rsidR="003C3A6E" w:rsidRP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3EA4A1C" w14:textId="28BFAAA2" w:rsidR="003C3A6E" w:rsidRPr="003C3A6E" w:rsidRDefault="004222B4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inline distT="0" distB="0" distL="0" distR="0" wp14:anchorId="40BC92DC" wp14:editId="53B119B0">
            <wp:extent cx="7515628" cy="4702629"/>
            <wp:effectExtent l="0" t="0" r="0" b="3175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75"/>
                    <a:stretch/>
                  </pic:blipFill>
                  <pic:spPr bwMode="auto">
                    <a:xfrm>
                      <a:off x="0" y="0"/>
                      <a:ext cx="7546481" cy="4721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F24E30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CE0001D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EDF0269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7BE5C3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E259F60" w14:textId="77777777" w:rsidR="003C3A6E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3C0EE3A" w14:textId="53B44BD9" w:rsidR="004C1E94" w:rsidRDefault="003C3A6E" w:rsidP="001C409D">
      <w:pPr>
        <w:pStyle w:val="a7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4C1E94" w:rsidSect="001C409D">
          <w:pgSz w:w="11906" w:h="16838"/>
          <w:pgMar w:top="567" w:right="1134" w:bottom="567" w:left="567" w:header="709" w:footer="709" w:gutter="0"/>
          <w:cols w:space="708"/>
          <w:docGrid w:linePitch="360"/>
        </w:sectPr>
      </w:pPr>
      <w:r w:rsidRPr="003C3A6E">
        <w:rPr>
          <w:rFonts w:ascii="Times New Roman" w:hAnsi="Times New Roman" w:cs="Times New Roman"/>
          <w:sz w:val="28"/>
          <w:szCs w:val="28"/>
          <w:lang w:val="ru-RU"/>
        </w:rPr>
        <w:t>г. Темиртау, 202</w:t>
      </w:r>
      <w:r w:rsidR="004222B4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3C3A6E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</w:p>
    <w:p w14:paraId="79309C59" w14:textId="45BA3646" w:rsidR="003C3A6E" w:rsidRDefault="003C3A6E" w:rsidP="004222B4">
      <w:pPr>
        <w:pStyle w:val="a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2CF8DED" w14:textId="490754A4" w:rsidR="004222B4" w:rsidRDefault="004222B4" w:rsidP="004222B4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2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Консультация для родителей </w:t>
      </w:r>
    </w:p>
    <w:p w14:paraId="46F07BFD" w14:textId="6866C238" w:rsidR="004222B4" w:rsidRDefault="004222B4" w:rsidP="004222B4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2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Как помочь ребенку в изучении казахского языка?</w:t>
      </w:r>
      <w:r w:rsidRPr="0042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14:paraId="4935C3A6" w14:textId="60E81757" w:rsidR="004222B4" w:rsidRPr="004222B4" w:rsidRDefault="004222B4" w:rsidP="004222B4">
      <w:pPr>
        <w:pStyle w:val="a7"/>
        <w:spacing w:line="276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A14E26F" w14:textId="0135A55B" w:rsidR="00DF4430" w:rsidRDefault="004222B4" w:rsidP="004222B4">
      <w:pPr>
        <w:pStyle w:val="a7"/>
        <w:spacing w:line="276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4222B4">
        <w:rPr>
          <w:rFonts w:ascii="Times New Roman" w:hAnsi="Times New Roman" w:cs="Times New Roman"/>
          <w:i/>
          <w:iCs/>
          <w:sz w:val="28"/>
          <w:szCs w:val="28"/>
        </w:rPr>
        <w:t xml:space="preserve">Обучение казахскому языку в </w:t>
      </w:r>
      <w:r w:rsidRPr="004222B4">
        <w:rPr>
          <w:rFonts w:ascii="Times New Roman" w:hAnsi="Times New Roman" w:cs="Times New Roman"/>
          <w:i/>
          <w:iCs/>
          <w:sz w:val="28"/>
          <w:szCs w:val="28"/>
          <w:lang w:val="ru-RU"/>
        </w:rPr>
        <w:t>дошкольном возрасте</w:t>
      </w:r>
      <w:r w:rsidRPr="004222B4">
        <w:rPr>
          <w:rFonts w:ascii="Times New Roman" w:hAnsi="Times New Roman" w:cs="Times New Roman"/>
          <w:i/>
          <w:iCs/>
          <w:sz w:val="28"/>
          <w:szCs w:val="28"/>
        </w:rPr>
        <w:t xml:space="preserve"> основывается на принципе коммуникативности. Поэтому все методы обучения направлены на изучение казахского языка, как средства общения.</w:t>
      </w:r>
    </w:p>
    <w:p w14:paraId="641DCB7B" w14:textId="1727B9F0" w:rsidR="004222B4" w:rsidRPr="00DF4430" w:rsidRDefault="004222B4" w:rsidP="004222B4">
      <w:pPr>
        <w:pStyle w:val="a7"/>
        <w:spacing w:line="276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DF443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D4B64FF" w14:textId="0C65C310" w:rsidR="004222B4" w:rsidRDefault="00DF4430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523CD68" wp14:editId="04E8326C">
            <wp:simplePos x="0" y="0"/>
            <wp:positionH relativeFrom="page">
              <wp:align>right</wp:align>
            </wp:positionH>
            <wp:positionV relativeFrom="paragraph">
              <wp:posOffset>393065</wp:posOffset>
            </wp:positionV>
            <wp:extent cx="3131820" cy="2215515"/>
            <wp:effectExtent l="152400" t="152400" r="354330" b="356235"/>
            <wp:wrapTight wrapText="bothSides">
              <wp:wrapPolygon edited="0">
                <wp:start x="526" y="-1486"/>
                <wp:lineTo x="-1051" y="-1114"/>
                <wp:lineTo x="-920" y="22844"/>
                <wp:lineTo x="1182" y="24516"/>
                <wp:lineTo x="1314" y="24887"/>
                <wp:lineTo x="21547" y="24887"/>
                <wp:lineTo x="21679" y="24516"/>
                <wp:lineTo x="23650" y="22844"/>
                <wp:lineTo x="23912" y="19687"/>
                <wp:lineTo x="23912" y="1857"/>
                <wp:lineTo x="22336" y="-929"/>
                <wp:lineTo x="22204" y="-1486"/>
                <wp:lineTo x="526" y="-1486"/>
              </wp:wrapPolygon>
            </wp:wrapTight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820" cy="22155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2B4"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«</w:t>
      </w:r>
      <w:r w:rsidR="004222B4" w:rsidRPr="00DF4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Когда стоит начинать изучение казахского языка?</w:t>
      </w:r>
      <w:r w:rsidR="004222B4"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»</w:t>
      </w:r>
      <w:r w:rsidR="004222B4" w:rsidRPr="004222B4">
        <w:rPr>
          <w:rFonts w:ascii="Times New Roman" w:hAnsi="Times New Roman" w:cs="Times New Roman"/>
          <w:sz w:val="28"/>
          <w:szCs w:val="28"/>
        </w:rPr>
        <w:t xml:space="preserve"> Большинство преподавателей казахского языка считают, что начинать изучение языка следует – с двух, трех лет. Дело в том, что в этом возрасте ребята уже способны воспринимать достаточно большой объём новых знаний. Кроме того, дети этого возраста более восприимчивы к языкам, легко и с удовольствием копируют взрослых, не боятся сделать ошибку. </w:t>
      </w:r>
    </w:p>
    <w:p w14:paraId="31B19E98" w14:textId="60E0DF44" w:rsidR="00DF4430" w:rsidRDefault="00DF4430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0278016D" w14:textId="75324E70" w:rsidR="00DF4430" w:rsidRDefault="004222B4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«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Что делать, если ребёнок не хочет заниматься казахским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языком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?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»</w:t>
      </w:r>
    </w:p>
    <w:p w14:paraId="0D4388EE" w14:textId="06973685" w:rsidR="00DF4430" w:rsidRDefault="004222B4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22B4">
        <w:rPr>
          <w:rFonts w:ascii="Times New Roman" w:hAnsi="Times New Roman" w:cs="Times New Roman"/>
          <w:sz w:val="28"/>
          <w:szCs w:val="28"/>
        </w:rPr>
        <w:t xml:space="preserve">Прежде всего, нужно доброжелательно поговорить с ребёнком и выяснить, чем именно вызвано его нежелание. </w:t>
      </w:r>
    </w:p>
    <w:p w14:paraId="6A6272CD" w14:textId="349D5E6E" w:rsidR="00DF4430" w:rsidRDefault="004222B4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22B4">
        <w:rPr>
          <w:rFonts w:ascii="Times New Roman" w:hAnsi="Times New Roman" w:cs="Times New Roman"/>
          <w:sz w:val="28"/>
          <w:szCs w:val="28"/>
        </w:rPr>
        <w:t xml:space="preserve">Основных причин две: </w:t>
      </w:r>
    </w:p>
    <w:p w14:paraId="1FBF8913" w14:textId="19A69CD4" w:rsidR="00DF4430" w:rsidRDefault="004222B4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22B4">
        <w:rPr>
          <w:rFonts w:ascii="Times New Roman" w:hAnsi="Times New Roman" w:cs="Times New Roman"/>
          <w:sz w:val="28"/>
          <w:szCs w:val="28"/>
        </w:rPr>
        <w:t xml:space="preserve">1) заниматься казахским ребёнку неинтересно  </w:t>
      </w:r>
    </w:p>
    <w:p w14:paraId="4D8C0B54" w14:textId="77777777" w:rsidR="00DF4430" w:rsidRDefault="004222B4" w:rsidP="004222B4">
      <w:pPr>
        <w:pStyle w:val="a7"/>
        <w:spacing w:line="27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222B4">
        <w:rPr>
          <w:rFonts w:ascii="Times New Roman" w:hAnsi="Times New Roman" w:cs="Times New Roman"/>
          <w:sz w:val="28"/>
          <w:szCs w:val="28"/>
        </w:rPr>
        <w:t xml:space="preserve">2) заниматься казахским ему трудно. </w:t>
      </w:r>
    </w:p>
    <w:p w14:paraId="2EB6BB67" w14:textId="4C67FC6F" w:rsidR="00DF4430" w:rsidRDefault="004222B4" w:rsidP="00DF4430">
      <w:pPr>
        <w:pStyle w:val="a7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2B4">
        <w:rPr>
          <w:rFonts w:ascii="Times New Roman" w:hAnsi="Times New Roman" w:cs="Times New Roman"/>
          <w:sz w:val="28"/>
          <w:szCs w:val="28"/>
        </w:rPr>
        <w:t xml:space="preserve">Если у ребёнка нет интереса к казахскому языку, постарайтесь заинтересовать его с помощью обучающих мультфильмов, компьютерных программ, специальных детских сайтов об изучении казахского языка. </w:t>
      </w:r>
    </w:p>
    <w:p w14:paraId="3CE42563" w14:textId="350371A1" w:rsidR="00DF4430" w:rsidRDefault="00DF4430" w:rsidP="00DF4430">
      <w:pPr>
        <w:pStyle w:val="a7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A8A8FB5" wp14:editId="602AF3EB">
            <wp:simplePos x="0" y="0"/>
            <wp:positionH relativeFrom="page">
              <wp:align>left</wp:align>
            </wp:positionH>
            <wp:positionV relativeFrom="paragraph">
              <wp:posOffset>321310</wp:posOffset>
            </wp:positionV>
            <wp:extent cx="2100580" cy="2853690"/>
            <wp:effectExtent l="0" t="0" r="0" b="3810"/>
            <wp:wrapTight wrapText="bothSides">
              <wp:wrapPolygon edited="0">
                <wp:start x="18805" y="0"/>
                <wp:lineTo x="10186" y="721"/>
                <wp:lineTo x="5877" y="1442"/>
                <wp:lineTo x="5877" y="2307"/>
                <wp:lineTo x="3330" y="3316"/>
                <wp:lineTo x="1567" y="4326"/>
                <wp:lineTo x="588" y="4614"/>
                <wp:lineTo x="979" y="11535"/>
                <wp:lineTo x="8423" y="13842"/>
                <wp:lineTo x="9403" y="16150"/>
                <wp:lineTo x="8227" y="21485"/>
                <wp:lineTo x="10774" y="21485"/>
                <wp:lineTo x="15671" y="21485"/>
                <wp:lineTo x="17434" y="21340"/>
                <wp:lineTo x="17238" y="20764"/>
                <wp:lineTo x="15671" y="18457"/>
                <wp:lineTo x="14888" y="13842"/>
                <wp:lineTo x="16455" y="11535"/>
                <wp:lineTo x="16846" y="9661"/>
                <wp:lineTo x="16846" y="6921"/>
                <wp:lineTo x="19001" y="2307"/>
                <wp:lineTo x="19785" y="0"/>
                <wp:lineTo x="18805" y="0"/>
              </wp:wrapPolygon>
            </wp:wrapTight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933" r="9457"/>
                    <a:stretch/>
                  </pic:blipFill>
                  <pic:spPr bwMode="auto">
                    <a:xfrm>
                      <a:off x="0" y="0"/>
                      <a:ext cx="2100580" cy="2853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2B4" w:rsidRPr="00DF4430">
        <w:rPr>
          <w:rFonts w:ascii="Times New Roman" w:hAnsi="Times New Roman" w:cs="Times New Roman"/>
          <w:sz w:val="28"/>
          <w:szCs w:val="28"/>
        </w:rPr>
        <w:t xml:space="preserve">Если ребёнку трудно заниматься казахским языком, обязательно посоветуйтесь с 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педагогом</w:t>
      </w:r>
      <w:r w:rsidR="004222B4" w:rsidRPr="00DF4430">
        <w:rPr>
          <w:rFonts w:ascii="Times New Roman" w:hAnsi="Times New Roman" w:cs="Times New Roman"/>
          <w:sz w:val="28"/>
          <w:szCs w:val="28"/>
        </w:rPr>
        <w:t xml:space="preserve"> казахского языка. </w:t>
      </w:r>
    </w:p>
    <w:p w14:paraId="67FB9F7F" w14:textId="05FF7A4C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A69F7AB" w14:textId="4B5E3767" w:rsidR="00DF4430" w:rsidRDefault="004222B4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sz w:val="28"/>
          <w:szCs w:val="28"/>
        </w:rPr>
        <w:t xml:space="preserve">Именно </w:t>
      </w:r>
      <w:r w:rsidR="00DF4430">
        <w:rPr>
          <w:rFonts w:ascii="Times New Roman" w:hAnsi="Times New Roman" w:cs="Times New Roman"/>
          <w:sz w:val="28"/>
          <w:szCs w:val="28"/>
          <w:lang w:val="ru-RU"/>
        </w:rPr>
        <w:t>педагог</w:t>
      </w:r>
      <w:r w:rsidRPr="00DF4430">
        <w:rPr>
          <w:rFonts w:ascii="Times New Roman" w:hAnsi="Times New Roman" w:cs="Times New Roman"/>
          <w:sz w:val="28"/>
          <w:szCs w:val="28"/>
        </w:rPr>
        <w:t xml:space="preserve"> может подсказать вам, как лучше учить новые слова. Хороший специалист может сделать очень многое для того, чтобы решить ваши проблемы.</w:t>
      </w:r>
    </w:p>
    <w:p w14:paraId="1A5D7FDD" w14:textId="77777777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69508254" w14:textId="27F26D72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«</w:t>
      </w:r>
      <w:r w:rsidR="004222B4" w:rsidRPr="00DF4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с ребёнком учить слова?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»</w:t>
      </w:r>
      <w:r w:rsidR="004222B4" w:rsidRPr="00DF4430">
        <w:rPr>
          <w:rFonts w:ascii="Times New Roman" w:hAnsi="Times New Roman" w:cs="Times New Roman"/>
          <w:sz w:val="28"/>
          <w:szCs w:val="28"/>
        </w:rPr>
        <w:t xml:space="preserve"> Вот несколько советов. </w:t>
      </w:r>
    </w:p>
    <w:p w14:paraId="458D3128" w14:textId="77777777" w:rsidR="00DF4430" w:rsidRDefault="004222B4" w:rsidP="00DF4430">
      <w:pPr>
        <w:pStyle w:val="a7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sz w:val="28"/>
          <w:szCs w:val="28"/>
        </w:rPr>
        <w:t xml:space="preserve">Карточки – просто и эффективно. Купите блок разноцветных одинаковых листочков (или нарежьте небольшие карточки из старых неиспользованных тетрадок). С одной стороны пишете казахское слово на другой стороне – перевод, а лучше рисунок. Карточки делайте вместе с детьми. </w:t>
      </w:r>
    </w:p>
    <w:p w14:paraId="4CF1C9ED" w14:textId="3701CD76" w:rsidR="00DF4430" w:rsidRDefault="004222B4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sz w:val="28"/>
          <w:szCs w:val="28"/>
        </w:rPr>
        <w:lastRenderedPageBreak/>
        <w:t xml:space="preserve">Хранить карточки можно в специальных конвертах, конверты лучше подписывать по темам, например, «Цвета», «Цифры», «Эмоции (прилагательные)», «Животные» и так далее. </w:t>
      </w:r>
    </w:p>
    <w:p w14:paraId="1396D9AE" w14:textId="7F5017BD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F22189B" wp14:editId="78AA00D1">
            <wp:simplePos x="0" y="0"/>
            <wp:positionH relativeFrom="column">
              <wp:posOffset>3107055</wp:posOffset>
            </wp:positionH>
            <wp:positionV relativeFrom="paragraph">
              <wp:posOffset>115570</wp:posOffset>
            </wp:positionV>
            <wp:extent cx="3607435" cy="2155825"/>
            <wp:effectExtent l="152400" t="152400" r="354965" b="358775"/>
            <wp:wrapTight wrapText="bothSides">
              <wp:wrapPolygon edited="0">
                <wp:start x="456" y="-1527"/>
                <wp:lineTo x="-913" y="-1145"/>
                <wp:lineTo x="-913" y="22332"/>
                <wp:lineTo x="-570" y="23477"/>
                <wp:lineTo x="684" y="24622"/>
                <wp:lineTo x="798" y="25004"/>
                <wp:lineTo x="21786" y="25004"/>
                <wp:lineTo x="21900" y="24622"/>
                <wp:lineTo x="23269" y="23286"/>
                <wp:lineTo x="23611" y="20232"/>
                <wp:lineTo x="23611" y="1909"/>
                <wp:lineTo x="22243" y="-954"/>
                <wp:lineTo x="22128" y="-1527"/>
                <wp:lineTo x="456" y="-1527"/>
              </wp:wrapPolygon>
            </wp:wrapTight>
            <wp:docPr id="10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435" cy="21558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22B4" w:rsidRPr="00DF4430">
        <w:rPr>
          <w:rFonts w:ascii="Times New Roman" w:hAnsi="Times New Roman" w:cs="Times New Roman"/>
          <w:sz w:val="28"/>
          <w:szCs w:val="28"/>
        </w:rPr>
        <w:t>Берите с собой эти конверты в транспорт, в очереди и играйте с ребёнком в карточки всегда, когда у вас образуется свободное время, которое бесполезно тратится. Вы даже не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F4430">
        <w:rPr>
          <w:rFonts w:ascii="Times New Roman" w:hAnsi="Times New Roman" w:cs="Times New Roman"/>
          <w:sz w:val="28"/>
          <w:szCs w:val="28"/>
        </w:rPr>
        <w:t xml:space="preserve">представляете себе, какой словарный запас можно приобрести за один год поездок в автобусе! </w:t>
      </w:r>
    </w:p>
    <w:p w14:paraId="19B7F7EB" w14:textId="1728E360" w:rsidR="00DF4430" w:rsidRPr="00DF4430" w:rsidRDefault="00DF4430" w:rsidP="00DF4430">
      <w:pPr>
        <w:pStyle w:val="a7"/>
        <w:numPr>
          <w:ilvl w:val="0"/>
          <w:numId w:val="4"/>
        </w:numPr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4430">
        <w:rPr>
          <w:rFonts w:ascii="Times New Roman" w:hAnsi="Times New Roman" w:cs="Times New Roman"/>
          <w:sz w:val="28"/>
          <w:szCs w:val="28"/>
        </w:rPr>
        <w:t>Ещё один способ учить слова – это подписывать вещи в комнате ребёнка, т.е. наклеивать стикеры, которые не оставляют следов и довольно долго держатся на поверхностях. Подписать можно стол и лампу, стену и кровать, мяч и пианино – идея понятна.</w:t>
      </w:r>
      <w:r w:rsidRPr="00DF4430">
        <w:t xml:space="preserve"> </w:t>
      </w:r>
    </w:p>
    <w:p w14:paraId="17191A72" w14:textId="1737140A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</w:pPr>
    </w:p>
    <w:p w14:paraId="22114B85" w14:textId="76A48CC0" w:rsidR="00DF4430" w:rsidRP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«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Как научить ребёнка правильно произносить слова?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>»</w:t>
      </w:r>
      <w:r w:rsidRPr="00DF443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48CD072C" w14:textId="3B3C7B48" w:rsidR="00DF4430" w:rsidRDefault="00273192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C9309FD" wp14:editId="3BF6D797">
            <wp:simplePos x="0" y="0"/>
            <wp:positionH relativeFrom="page">
              <wp:posOffset>203200</wp:posOffset>
            </wp:positionH>
            <wp:positionV relativeFrom="paragraph">
              <wp:posOffset>1383030</wp:posOffset>
            </wp:positionV>
            <wp:extent cx="2564765" cy="2739390"/>
            <wp:effectExtent l="0" t="0" r="6985" b="3810"/>
            <wp:wrapTight wrapText="bothSides">
              <wp:wrapPolygon edited="0">
                <wp:start x="8824" y="0"/>
                <wp:lineTo x="6899" y="451"/>
                <wp:lineTo x="3048" y="2103"/>
                <wp:lineTo x="2727" y="2854"/>
                <wp:lineTo x="802" y="4957"/>
                <wp:lineTo x="0" y="6609"/>
                <wp:lineTo x="0" y="14871"/>
                <wp:lineTo x="1123" y="16974"/>
                <wp:lineTo x="3850" y="19377"/>
                <wp:lineTo x="8664" y="21480"/>
                <wp:lineTo x="9305" y="21480"/>
                <wp:lineTo x="12193" y="21179"/>
                <wp:lineTo x="17167" y="19978"/>
                <wp:lineTo x="17167" y="19377"/>
                <wp:lineTo x="19894" y="16974"/>
                <wp:lineTo x="21178" y="14570"/>
                <wp:lineTo x="21498" y="13068"/>
                <wp:lineTo x="21498" y="7360"/>
                <wp:lineTo x="20215" y="4957"/>
                <wp:lineTo x="18129" y="2103"/>
                <wp:lineTo x="13637" y="300"/>
                <wp:lineTo x="12033" y="0"/>
                <wp:lineTo x="8824" y="0"/>
              </wp:wrapPolygon>
            </wp:wrapTight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2458" b="89958" l="2315" r="98148">
                                  <a14:foregroundMark x1="18611" y1="21278" x2="18611" y2="21278"/>
                                  <a14:foregroundMark x1="18611" y1="21278" x2="18611" y2="21278"/>
                                  <a14:foregroundMark x1="18611" y1="21278" x2="18611" y2="21278"/>
                                  <a14:foregroundMark x1="24074" y1="9059" x2="11111" y2="15169"/>
                                  <a14:foregroundMark x1="11111" y1="15169" x2="8981" y2="18258"/>
                                  <a14:foregroundMark x1="5463" y1="23666" x2="7037" y2="46208"/>
                                  <a14:foregroundMark x1="7037" y1="46208" x2="12315" y2="38202"/>
                                  <a14:foregroundMark x1="12315" y1="38202" x2="12130" y2="34340"/>
                                  <a14:foregroundMark x1="3889" y1="27037" x2="2315" y2="46559"/>
                                  <a14:foregroundMark x1="33889" y1="5337" x2="72130" y2="6671"/>
                                  <a14:foregroundMark x1="49630" y1="2528" x2="57685" y2="2528"/>
                                  <a14:foregroundMark x1="57685" y1="2528" x2="64259" y2="4003"/>
                                  <a14:foregroundMark x1="92870" y1="24508" x2="96019" y2="37219"/>
                                  <a14:foregroundMark x1="96019" y1="37219" x2="94167" y2="43188"/>
                                  <a14:foregroundMark x1="94167" y1="43188" x2="91944" y2="45646"/>
                                  <a14:foregroundMark x1="96852" y1="42837" x2="98148" y2="3272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47" b="21070"/>
                    <a:stretch/>
                  </pic:blipFill>
                  <pic:spPr bwMode="auto">
                    <a:xfrm>
                      <a:off x="0" y="0"/>
                      <a:ext cx="2564765" cy="2739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4430" w:rsidRPr="00DF4430">
        <w:rPr>
          <w:rFonts w:ascii="Times New Roman" w:hAnsi="Times New Roman" w:cs="Times New Roman"/>
          <w:sz w:val="28"/>
          <w:szCs w:val="28"/>
        </w:rPr>
        <w:t xml:space="preserve">Прежде всего, нужно обязательно отметить, что постановка правильного произношения – это долгий процесс, который требует большого количества упражнений на развитие у ребёнка слуха, умения различать звуки своего и родного языка, умения эти звуки правильно произносить. Если вы сами не знаете казахского, то лучшим способом помочь ребёнку освоить казахское произношение – это слушать вместе с ним и пытаться повторять слова за обучающими дисками с песнями и рифмовками, которые были начитаны носителями языка. </w:t>
      </w:r>
    </w:p>
    <w:p w14:paraId="0E207BD6" w14:textId="06CB2AFA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sz w:val="28"/>
          <w:szCs w:val="28"/>
        </w:rPr>
        <w:t xml:space="preserve">Если же вы казахский знаете, то в принципе нужно с ребёнком делать то же самое – слушать аудио, пытаться повторять. </w:t>
      </w:r>
    </w:p>
    <w:p w14:paraId="77819307" w14:textId="2737229D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632BB8" w14:textId="77777777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4430">
        <w:rPr>
          <w:rFonts w:ascii="Times New Roman" w:hAnsi="Times New Roman" w:cs="Times New Roman"/>
          <w:sz w:val="28"/>
          <w:szCs w:val="28"/>
        </w:rPr>
        <w:t xml:space="preserve">Также родители, которые знают язык достаточно хорошо, могут играть с детьми в весёлую игру на произношение. Игра состоит в том, чтобы брать предложение или стишок на русском и заменять в нём один «русский» звук на «казахский». </w:t>
      </w:r>
    </w:p>
    <w:p w14:paraId="0AA833B1" w14:textId="77777777" w:rsid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5EECF4" w14:textId="629D4F37" w:rsidR="00515D65" w:rsidRPr="00DF4430" w:rsidRDefault="00DF4430" w:rsidP="00DF4430">
      <w:pPr>
        <w:pStyle w:val="a7"/>
        <w:tabs>
          <w:tab w:val="left" w:pos="1134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4430">
        <w:rPr>
          <w:rFonts w:ascii="Times New Roman" w:hAnsi="Times New Roman" w:cs="Times New Roman"/>
          <w:b/>
          <w:bCs/>
          <w:sz w:val="36"/>
          <w:szCs w:val="36"/>
          <w:lang w:val="ru-RU"/>
        </w:rPr>
        <w:t>!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DF4430">
        <w:rPr>
          <w:rFonts w:ascii="Times New Roman" w:hAnsi="Times New Roman" w:cs="Times New Roman"/>
          <w:sz w:val="28"/>
          <w:szCs w:val="28"/>
        </w:rPr>
        <w:t>Очень</w:t>
      </w:r>
      <w:proofErr w:type="gramEnd"/>
      <w:r w:rsidRPr="00DF4430">
        <w:rPr>
          <w:rFonts w:ascii="Times New Roman" w:hAnsi="Times New Roman" w:cs="Times New Roman"/>
          <w:sz w:val="28"/>
          <w:szCs w:val="28"/>
        </w:rPr>
        <w:t xml:space="preserve"> важно не отбить у детей желание заниматься казахским языком, принцип «не навреди!» верен и по отношению к педагогике. Запаситесь терпением, подберите интересный </w:t>
      </w:r>
      <w:bookmarkStart w:id="0" w:name="_GoBack"/>
      <w:bookmarkEnd w:id="0"/>
      <w:r w:rsidRPr="00DF4430">
        <w:rPr>
          <w:rFonts w:ascii="Times New Roman" w:hAnsi="Times New Roman" w:cs="Times New Roman"/>
          <w:sz w:val="28"/>
          <w:szCs w:val="28"/>
        </w:rPr>
        <w:t>учебный материал с учётом индивидуальных особенностей вашего ребёнка. И помните! Чем меньше ребенок, тем больше у него шансов овладеть вторым языком в максимальном объеме и с нормальным произношением.</w:t>
      </w:r>
    </w:p>
    <w:sectPr w:rsidR="00515D65" w:rsidRPr="00DF4430" w:rsidSect="001C409D">
      <w:pgSz w:w="11906" w:h="16838"/>
      <w:pgMar w:top="567" w:right="1134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831465" w14:textId="77777777" w:rsidR="005249F2" w:rsidRDefault="005249F2" w:rsidP="001C409D">
      <w:pPr>
        <w:spacing w:after="0" w:line="240" w:lineRule="auto"/>
      </w:pPr>
      <w:r>
        <w:separator/>
      </w:r>
    </w:p>
  </w:endnote>
  <w:endnote w:type="continuationSeparator" w:id="0">
    <w:p w14:paraId="3EB6FFE6" w14:textId="77777777" w:rsidR="005249F2" w:rsidRDefault="005249F2" w:rsidP="001C4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4753F" w14:textId="77777777" w:rsidR="005249F2" w:rsidRDefault="005249F2" w:rsidP="001C409D">
      <w:pPr>
        <w:spacing w:after="0" w:line="240" w:lineRule="auto"/>
      </w:pPr>
      <w:r>
        <w:separator/>
      </w:r>
    </w:p>
  </w:footnote>
  <w:footnote w:type="continuationSeparator" w:id="0">
    <w:p w14:paraId="2637141C" w14:textId="77777777" w:rsidR="005249F2" w:rsidRDefault="005249F2" w:rsidP="001C40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E45F7B"/>
    <w:multiLevelType w:val="hybridMultilevel"/>
    <w:tmpl w:val="8A068CC0"/>
    <w:lvl w:ilvl="0" w:tplc="200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1F2321"/>
    <w:multiLevelType w:val="hybridMultilevel"/>
    <w:tmpl w:val="AB9E4AE6"/>
    <w:lvl w:ilvl="0" w:tplc="2000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4082662"/>
    <w:multiLevelType w:val="hybridMultilevel"/>
    <w:tmpl w:val="7E7E1EB6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80A37E1"/>
    <w:multiLevelType w:val="hybridMultilevel"/>
    <w:tmpl w:val="ED2E9B5A"/>
    <w:lvl w:ilvl="0" w:tplc="200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DEF"/>
    <w:rsid w:val="001C409D"/>
    <w:rsid w:val="00273192"/>
    <w:rsid w:val="003A518D"/>
    <w:rsid w:val="003C3A6E"/>
    <w:rsid w:val="004222B4"/>
    <w:rsid w:val="004C1E94"/>
    <w:rsid w:val="004F1286"/>
    <w:rsid w:val="00515D65"/>
    <w:rsid w:val="005249F2"/>
    <w:rsid w:val="005A0475"/>
    <w:rsid w:val="007857D3"/>
    <w:rsid w:val="007D4B6D"/>
    <w:rsid w:val="00937E54"/>
    <w:rsid w:val="00AC501D"/>
    <w:rsid w:val="00D94DEF"/>
    <w:rsid w:val="00DF4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DE20A2"/>
  <w15:chartTrackingRefBased/>
  <w15:docId w15:val="{CF2E2EC6-2136-4978-B437-CA70C402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4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409D"/>
  </w:style>
  <w:style w:type="paragraph" w:styleId="a5">
    <w:name w:val="footer"/>
    <w:basedOn w:val="a"/>
    <w:link w:val="a6"/>
    <w:uiPriority w:val="99"/>
    <w:unhideWhenUsed/>
    <w:rsid w:val="001C40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409D"/>
  </w:style>
  <w:style w:type="paragraph" w:styleId="a7">
    <w:name w:val="No Spacing"/>
    <w:uiPriority w:val="1"/>
    <w:qFormat/>
    <w:rsid w:val="001C409D"/>
    <w:pPr>
      <w:spacing w:after="0" w:line="240" w:lineRule="auto"/>
    </w:pPr>
  </w:style>
  <w:style w:type="paragraph" w:customStyle="1" w:styleId="c0">
    <w:name w:val="c0"/>
    <w:basedOn w:val="a"/>
    <w:rsid w:val="004C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  <w:style w:type="character" w:customStyle="1" w:styleId="c1">
    <w:name w:val="c1"/>
    <w:basedOn w:val="a0"/>
    <w:rsid w:val="004C1E94"/>
  </w:style>
  <w:style w:type="paragraph" w:customStyle="1" w:styleId="c5">
    <w:name w:val="c5"/>
    <w:basedOn w:val="a"/>
    <w:rsid w:val="004C1E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4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Kamila</dc:creator>
  <cp:keywords/>
  <dc:description/>
  <cp:lastModifiedBy>Kamila</cp:lastModifiedBy>
  <cp:revision>2</cp:revision>
  <dcterms:created xsi:type="dcterms:W3CDTF">2024-12-01T08:55:00Z</dcterms:created>
  <dcterms:modified xsi:type="dcterms:W3CDTF">2025-01-26T10:20:00Z</dcterms:modified>
</cp:coreProperties>
</file>